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81F" w:rsidRDefault="00943B56" w:rsidP="00943B56">
      <w:pPr>
        <w:jc w:val="center"/>
        <w:rPr>
          <w:rFonts w:ascii="Comic Sans MS" w:hAnsi="Comic Sans MS"/>
          <w:b/>
          <w:sz w:val="28"/>
          <w:szCs w:val="28"/>
        </w:rPr>
      </w:pPr>
      <w:r>
        <w:rPr>
          <w:rFonts w:ascii="Comic Sans MS" w:hAnsi="Comic Sans MS"/>
          <w:b/>
          <w:sz w:val="28"/>
          <w:szCs w:val="28"/>
        </w:rPr>
        <w:t>Staff Attendance During the C-19 Pandemic</w:t>
      </w:r>
    </w:p>
    <w:p w:rsidR="00064EE2" w:rsidRDefault="00064EE2" w:rsidP="00444B15">
      <w:pPr>
        <w:spacing w:before="100" w:beforeAutospacing="1" w:after="100" w:afterAutospacing="1" w:line="240" w:lineRule="auto"/>
        <w:rPr>
          <w:rFonts w:ascii="Comic Sans MS" w:eastAsia="Times New Roman" w:hAnsi="Comic Sans MS" w:cs="Times New Roman"/>
          <w:sz w:val="24"/>
          <w:szCs w:val="24"/>
          <w:lang w:val="en" w:eastAsia="en-GB"/>
        </w:rPr>
      </w:pPr>
      <w:r w:rsidRPr="00064EE2">
        <w:rPr>
          <w:rFonts w:ascii="Comic Sans MS" w:hAnsi="Comic Sans MS"/>
          <w:sz w:val="24"/>
          <w:szCs w:val="24"/>
        </w:rPr>
        <w:t>During the</w:t>
      </w:r>
      <w:r>
        <w:rPr>
          <w:rFonts w:ascii="Comic Sans MS" w:eastAsia="Times New Roman" w:hAnsi="Comic Sans MS" w:cs="Times New Roman"/>
          <w:sz w:val="24"/>
          <w:szCs w:val="24"/>
          <w:lang w:val="en" w:eastAsia="en-GB"/>
        </w:rPr>
        <w:t xml:space="preserve"> C-19 Pandemic, s</w:t>
      </w:r>
      <w:r w:rsidRPr="00943B56">
        <w:rPr>
          <w:rFonts w:ascii="Comic Sans MS" w:eastAsia="Times New Roman" w:hAnsi="Comic Sans MS" w:cs="Times New Roman"/>
          <w:sz w:val="24"/>
          <w:szCs w:val="24"/>
          <w:lang w:val="en" w:eastAsia="en-GB"/>
        </w:rPr>
        <w:t>ome of our vulnera</w:t>
      </w:r>
      <w:r>
        <w:rPr>
          <w:rFonts w:ascii="Comic Sans MS" w:eastAsia="Times New Roman" w:hAnsi="Comic Sans MS" w:cs="Times New Roman"/>
          <w:sz w:val="24"/>
          <w:szCs w:val="24"/>
          <w:lang w:val="en" w:eastAsia="en-GB"/>
        </w:rPr>
        <w:t>ble children will be attending school and staff will be required for supervision</w:t>
      </w:r>
      <w:r w:rsidR="00444B15">
        <w:rPr>
          <w:rFonts w:ascii="Comic Sans MS" w:eastAsia="Times New Roman" w:hAnsi="Comic Sans MS" w:cs="Times New Roman"/>
          <w:sz w:val="24"/>
          <w:szCs w:val="24"/>
          <w:lang w:val="en" w:eastAsia="en-GB"/>
        </w:rPr>
        <w:t>.</w:t>
      </w:r>
    </w:p>
    <w:p w:rsidR="00444B15" w:rsidRP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color w:val="FF0000"/>
          <w:sz w:val="24"/>
          <w:szCs w:val="24"/>
          <w:lang w:val="en" w:eastAsia="en-GB"/>
        </w:rPr>
        <w:t>Appendix 3</w:t>
      </w:r>
      <w:r>
        <w:rPr>
          <w:rFonts w:ascii="Comic Sans MS" w:eastAsia="Times New Roman" w:hAnsi="Comic Sans MS" w:cs="Times New Roman"/>
          <w:sz w:val="24"/>
          <w:szCs w:val="24"/>
          <w:lang w:val="en" w:eastAsia="en-GB"/>
        </w:rPr>
        <w:t xml:space="preserve"> is an exemption form, which must be completed by any member of staff who is not available to attend work.</w:t>
      </w:r>
    </w:p>
    <w:p w:rsidR="00943B56" w:rsidRPr="00943B56" w:rsidRDefault="00943B56" w:rsidP="003A7387">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C</w:t>
      </w:r>
      <w:r w:rsidRPr="00943B56">
        <w:rPr>
          <w:rFonts w:ascii="Comic Sans MS" w:eastAsia="Times New Roman" w:hAnsi="Comic Sans MS" w:cs="Times New Roman"/>
          <w:sz w:val="24"/>
          <w:szCs w:val="24"/>
          <w:lang w:val="en" w:eastAsia="en-GB"/>
        </w:rPr>
        <w:t xml:space="preserve">hildren, young people and staff who have been classed as </w:t>
      </w:r>
      <w:hyperlink r:id="rId5" w:history="1">
        <w:r w:rsidRPr="00943B56">
          <w:rPr>
            <w:rFonts w:ascii="Comic Sans MS" w:eastAsia="Times New Roman" w:hAnsi="Comic Sans MS" w:cs="Times New Roman"/>
            <w:sz w:val="24"/>
            <w:szCs w:val="24"/>
            <w:lang w:val="en" w:eastAsia="en-GB"/>
          </w:rPr>
          <w:t>clinically extremely vulnerable due to pre-existing medic</w:t>
        </w:r>
        <w:r w:rsidRPr="00943B56">
          <w:rPr>
            <w:rFonts w:ascii="Comic Sans MS" w:eastAsia="Times New Roman" w:hAnsi="Comic Sans MS" w:cs="Times New Roman"/>
            <w:sz w:val="24"/>
            <w:szCs w:val="24"/>
            <w:lang w:val="en" w:eastAsia="en-GB"/>
          </w:rPr>
          <w:t>a</w:t>
        </w:r>
        <w:r w:rsidRPr="00943B56">
          <w:rPr>
            <w:rFonts w:ascii="Comic Sans MS" w:eastAsia="Times New Roman" w:hAnsi="Comic Sans MS" w:cs="Times New Roman"/>
            <w:sz w:val="24"/>
            <w:szCs w:val="24"/>
            <w:lang w:val="en" w:eastAsia="en-GB"/>
          </w:rPr>
          <w:t>l conditions</w:t>
        </w:r>
      </w:hyperlink>
      <w:r>
        <w:rPr>
          <w:rFonts w:ascii="Comic Sans MS" w:eastAsia="Times New Roman" w:hAnsi="Comic Sans MS" w:cs="Times New Roman"/>
          <w:sz w:val="24"/>
          <w:szCs w:val="24"/>
          <w:lang w:val="en" w:eastAsia="en-GB"/>
        </w:rPr>
        <w:t xml:space="preserve"> </w:t>
      </w:r>
      <w:r w:rsidRPr="00444B15">
        <w:rPr>
          <w:rFonts w:ascii="Comic Sans MS" w:eastAsia="Times New Roman" w:hAnsi="Comic Sans MS" w:cs="Times New Roman"/>
          <w:color w:val="FF0000"/>
          <w:sz w:val="24"/>
          <w:szCs w:val="24"/>
          <w:lang w:val="en" w:eastAsia="en-GB"/>
        </w:rPr>
        <w:t>(see appendix 1)</w:t>
      </w:r>
      <w:r w:rsidRPr="00943B56">
        <w:rPr>
          <w:rFonts w:ascii="Comic Sans MS" w:eastAsia="Times New Roman" w:hAnsi="Comic Sans MS" w:cs="Times New Roman"/>
          <w:sz w:val="24"/>
          <w:szCs w:val="24"/>
          <w:lang w:val="en" w:eastAsia="en-GB"/>
        </w:rPr>
        <w:t xml:space="preserve"> have been advised to shield. We do not expect people in this category t</w:t>
      </w:r>
      <w:r>
        <w:rPr>
          <w:rFonts w:ascii="Comic Sans MS" w:eastAsia="Times New Roman" w:hAnsi="Comic Sans MS" w:cs="Times New Roman"/>
          <w:sz w:val="24"/>
          <w:szCs w:val="24"/>
          <w:lang w:val="en" w:eastAsia="en-GB"/>
        </w:rPr>
        <w:t>o be attending school</w:t>
      </w:r>
      <w:r w:rsidRPr="00943B56">
        <w:rPr>
          <w:rFonts w:ascii="Comic Sans MS" w:eastAsia="Times New Roman" w:hAnsi="Comic Sans MS" w:cs="Times New Roman"/>
          <w:sz w:val="24"/>
          <w:szCs w:val="24"/>
          <w:lang w:val="en" w:eastAsia="en-GB"/>
        </w:rPr>
        <w:t>, and they should continue to be supported to learn or work at home as much as possible. Clinically vulnerable (but not clinically extremely vulnerable) people</w:t>
      </w:r>
      <w:r>
        <w:rPr>
          <w:rFonts w:ascii="Comic Sans MS" w:eastAsia="Times New Roman" w:hAnsi="Comic Sans MS" w:cs="Times New Roman"/>
          <w:sz w:val="24"/>
          <w:szCs w:val="24"/>
          <w:lang w:val="en" w:eastAsia="en-GB"/>
        </w:rPr>
        <w:t xml:space="preserve"> </w:t>
      </w:r>
      <w:r w:rsidRPr="00444B15">
        <w:rPr>
          <w:rFonts w:ascii="Comic Sans MS" w:eastAsia="Times New Roman" w:hAnsi="Comic Sans MS" w:cs="Times New Roman"/>
          <w:color w:val="FF0000"/>
          <w:sz w:val="24"/>
          <w:szCs w:val="24"/>
          <w:lang w:val="en" w:eastAsia="en-GB"/>
        </w:rPr>
        <w:t>(see appendix 2)</w:t>
      </w:r>
      <w:r w:rsidRPr="00943B56">
        <w:rPr>
          <w:rFonts w:ascii="Comic Sans MS" w:eastAsia="Times New Roman" w:hAnsi="Comic Sans MS" w:cs="Times New Roman"/>
          <w:sz w:val="24"/>
          <w:szCs w:val="24"/>
          <w:lang w:val="en" w:eastAsia="en-GB"/>
        </w:rPr>
        <w:t xml:space="preserve"> are those considered to be at a higher risk of severe illness from coronavirus. Few if any children will fall into this category, but parents should follow medical advice if their child is in this category. Staff in this category should work from home where possible</w:t>
      </w:r>
      <w:r w:rsidR="00A9728C">
        <w:rPr>
          <w:rFonts w:ascii="Comic Sans MS" w:eastAsia="Times New Roman" w:hAnsi="Comic Sans MS" w:cs="Times New Roman"/>
          <w:sz w:val="24"/>
          <w:szCs w:val="24"/>
          <w:lang w:val="en" w:eastAsia="en-GB"/>
        </w:rPr>
        <w:t>.</w:t>
      </w:r>
    </w:p>
    <w:p w:rsidR="00943B56" w:rsidRPr="00943B56" w:rsidRDefault="00A9728C" w:rsidP="00943B56">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w:t>
      </w:r>
      <w:r w:rsidR="00943B56" w:rsidRPr="00943B56">
        <w:rPr>
          <w:rFonts w:ascii="Comic Sans MS" w:eastAsia="Times New Roman" w:hAnsi="Comic Sans MS" w:cs="Times New Roman"/>
          <w:sz w:val="24"/>
          <w:szCs w:val="24"/>
          <w:lang w:val="en" w:eastAsia="en-GB"/>
        </w:rPr>
        <w:t xml:space="preserve"> child/young person or a member of staff who lives with someone who is clinically vulnerable (but not clinically extremely vulnerable), including those who are pregnant, can attend thei</w:t>
      </w:r>
      <w:r>
        <w:rPr>
          <w:rFonts w:ascii="Comic Sans MS" w:eastAsia="Times New Roman" w:hAnsi="Comic Sans MS" w:cs="Times New Roman"/>
          <w:sz w:val="24"/>
          <w:szCs w:val="24"/>
          <w:lang w:val="en" w:eastAsia="en-GB"/>
        </w:rPr>
        <w:t>r employment setting</w:t>
      </w:r>
    </w:p>
    <w:p w:rsidR="00943B56" w:rsidRPr="00943B56" w:rsidRDefault="00A9728C" w:rsidP="00943B56">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I</w:t>
      </w:r>
      <w:r w:rsidR="00943B56" w:rsidRPr="00943B56">
        <w:rPr>
          <w:rFonts w:ascii="Comic Sans MS" w:eastAsia="Times New Roman" w:hAnsi="Comic Sans MS" w:cs="Times New Roman"/>
          <w:sz w:val="24"/>
          <w:szCs w:val="24"/>
          <w:lang w:val="en" w:eastAsia="en-GB"/>
        </w:rPr>
        <w:t>f a child/young person or staff member lives in a household with someone who is extremely clinically vulnerable, it is advised they only a</w:t>
      </w:r>
      <w:r>
        <w:rPr>
          <w:rFonts w:ascii="Comic Sans MS" w:eastAsia="Times New Roman" w:hAnsi="Comic Sans MS" w:cs="Times New Roman"/>
          <w:sz w:val="24"/>
          <w:szCs w:val="24"/>
          <w:lang w:val="en" w:eastAsia="en-GB"/>
        </w:rPr>
        <w:t xml:space="preserve">ttend an employment </w:t>
      </w:r>
      <w:r w:rsidR="00943B56" w:rsidRPr="00943B56">
        <w:rPr>
          <w:rFonts w:ascii="Comic Sans MS" w:eastAsia="Times New Roman" w:hAnsi="Comic Sans MS" w:cs="Times New Roman"/>
          <w:sz w:val="24"/>
          <w:szCs w:val="24"/>
          <w:lang w:val="en" w:eastAsia="en-GB"/>
        </w:rPr>
        <w:t>setting if stringent social distancing can be adhered to and, in the case of children, if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rsidR="00943B56" w:rsidRPr="00943B56" w:rsidRDefault="00A9728C" w:rsidP="00943B56">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S</w:t>
      </w:r>
      <w:r w:rsidR="00943B56" w:rsidRPr="00943B56">
        <w:rPr>
          <w:rFonts w:ascii="Comic Sans MS" w:eastAsia="Times New Roman" w:hAnsi="Comic Sans MS" w:cs="Times New Roman"/>
          <w:sz w:val="24"/>
          <w:szCs w:val="24"/>
          <w:lang w:val="en" w:eastAsia="en-GB"/>
        </w:rPr>
        <w:t>taff and children or young people should not attend if they have symptoms or are self-isolating due to symptoms in their household</w:t>
      </w:r>
    </w:p>
    <w:p w:rsidR="00943B56" w:rsidRDefault="00A9728C" w:rsidP="00943B56">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P</w:t>
      </w:r>
      <w:r w:rsidR="00943B56" w:rsidRPr="00943B56">
        <w:rPr>
          <w:rFonts w:ascii="Comic Sans MS" w:eastAsia="Times New Roman" w:hAnsi="Comic Sans MS" w:cs="Times New Roman"/>
          <w:sz w:val="24"/>
          <w:szCs w:val="24"/>
          <w:lang w:val="en" w:eastAsia="en-GB"/>
        </w:rPr>
        <w:t>rotective measures will be put in place for staff and pupils, as far as is possible, to ensure that the risk of transmission is reduced</w:t>
      </w: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spacing w:before="100" w:beforeAutospacing="1" w:after="100" w:afterAutospacing="1" w:line="240" w:lineRule="auto"/>
        <w:jc w:val="right"/>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Appendix 1</w:t>
      </w:r>
    </w:p>
    <w:p w:rsidR="00943B56" w:rsidRPr="00943B56" w:rsidRDefault="00943B56" w:rsidP="00943B56">
      <w:pPr>
        <w:spacing w:before="100" w:beforeAutospacing="1" w:after="100" w:afterAutospacing="1" w:line="240" w:lineRule="auto"/>
        <w:outlineLvl w:val="1"/>
        <w:rPr>
          <w:rFonts w:ascii="Comic Sans MS" w:eastAsia="Times New Roman" w:hAnsi="Comic Sans MS" w:cs="Times New Roman"/>
          <w:b/>
          <w:bCs/>
          <w:sz w:val="36"/>
          <w:szCs w:val="36"/>
          <w:lang w:val="en" w:eastAsia="en-GB"/>
        </w:rPr>
      </w:pPr>
      <w:r w:rsidRPr="00943B56">
        <w:rPr>
          <w:rFonts w:ascii="Comic Sans MS" w:eastAsia="Times New Roman" w:hAnsi="Comic Sans MS" w:cs="Times New Roman"/>
          <w:b/>
          <w:bCs/>
          <w:sz w:val="36"/>
          <w:szCs w:val="36"/>
          <w:lang w:val="en" w:eastAsia="en-GB"/>
        </w:rPr>
        <w:t>Clinically extremely vulnerable people</w:t>
      </w:r>
    </w:p>
    <w:p w:rsidR="00943B56" w:rsidRP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 xml:space="preserve">Some adults and young people have health conditions that mean they are more likely to get very unwell and might have to go to hospital if they catch coronavirus (COVID-19). These people are described as being </w:t>
      </w:r>
      <w:hyperlink r:id="rId6" w:anchor="who-is-clinically-extremely-vulnerable" w:history="1">
        <w:r w:rsidRPr="00444B15">
          <w:rPr>
            <w:rFonts w:ascii="Comic Sans MS" w:eastAsia="Times New Roman" w:hAnsi="Comic Sans MS" w:cs="Times New Roman"/>
            <w:sz w:val="24"/>
            <w:szCs w:val="24"/>
            <w:lang w:val="en" w:eastAsia="en-GB"/>
          </w:rPr>
          <w:t>clinically extremely vulnerable</w:t>
        </w:r>
      </w:hyperlink>
      <w:r w:rsidRPr="00943B56">
        <w:rPr>
          <w:rFonts w:ascii="Comic Sans MS" w:eastAsia="Times New Roman" w:hAnsi="Comic Sans MS" w:cs="Times New Roman"/>
          <w:sz w:val="24"/>
          <w:szCs w:val="24"/>
          <w:lang w:val="en" w:eastAsia="en-GB"/>
        </w:rPr>
        <w:t xml:space="preserve"> and include those who:</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have had a solid organ transplant – kidney, liver, pancreas, heart, or lung</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are having treatments for some cancers</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have severe long-term lung disease including cystic fibrosis and severe asthma</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have rare diseases that increase their risk of infection</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are on medication that compromises their immune system and so are much more likely to get infections and become seriously unwell from them</w:t>
      </w:r>
    </w:p>
    <w:p w:rsidR="00943B56" w:rsidRPr="00943B56" w:rsidRDefault="00943B56" w:rsidP="00943B56">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are pregnant with significant heart disease</w:t>
      </w:r>
    </w:p>
    <w:p w:rsidR="00943B56" w:rsidRP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This guidance is for all adults and young people who are most likely to become very unwell if they catch coronavirus (COVID-19), wherever they live or usually spend their time. This could be:</w:t>
      </w:r>
    </w:p>
    <w:p w:rsidR="00943B56" w:rsidRPr="00943B56" w:rsidRDefault="00943B56" w:rsidP="00943B56">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in their own home</w:t>
      </w:r>
    </w:p>
    <w:p w:rsidR="00943B56" w:rsidRPr="00943B56" w:rsidRDefault="00943B56" w:rsidP="00943B56">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in a care home</w:t>
      </w:r>
    </w:p>
    <w:p w:rsidR="00943B56" w:rsidRPr="00943B56" w:rsidRDefault="00943B56" w:rsidP="00943B56">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at school</w:t>
      </w:r>
    </w:p>
    <w:p w:rsidR="00943B56" w:rsidRPr="00943B56" w:rsidRDefault="00943B56" w:rsidP="00943B56">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at a special school (for example a school for young people with special educational needs)</w:t>
      </w:r>
    </w:p>
    <w:p w:rsidR="00943B56" w:rsidRPr="00943B56" w:rsidRDefault="00943B56" w:rsidP="00943B56">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at university</w:t>
      </w:r>
    </w:p>
    <w:p w:rsidR="00943B56" w:rsidRP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p>
    <w:p w:rsidR="00943B56" w:rsidRDefault="00943B56" w:rsidP="00943B56">
      <w:pPr>
        <w:rPr>
          <w:rFonts w:ascii="Comic Sans MS" w:hAnsi="Comic Sans MS"/>
          <w:b/>
          <w:sz w:val="28"/>
          <w:szCs w:val="28"/>
        </w:rPr>
      </w:pPr>
    </w:p>
    <w:p w:rsidR="00943B56" w:rsidRDefault="00943B56" w:rsidP="00943B56">
      <w:pPr>
        <w:rPr>
          <w:rFonts w:ascii="Comic Sans MS" w:hAnsi="Comic Sans MS"/>
          <w:b/>
          <w:sz w:val="28"/>
          <w:szCs w:val="28"/>
        </w:rPr>
      </w:pPr>
    </w:p>
    <w:p w:rsidR="00943B56" w:rsidRDefault="00943B56" w:rsidP="00943B56">
      <w:pPr>
        <w:rPr>
          <w:rFonts w:ascii="Comic Sans MS" w:hAnsi="Comic Sans MS"/>
          <w:b/>
          <w:sz w:val="28"/>
          <w:szCs w:val="28"/>
        </w:rPr>
      </w:pPr>
    </w:p>
    <w:p w:rsidR="00943B56" w:rsidRDefault="00943B56" w:rsidP="00943B56">
      <w:pPr>
        <w:rPr>
          <w:rFonts w:ascii="Comic Sans MS" w:hAnsi="Comic Sans MS"/>
          <w:b/>
          <w:sz w:val="28"/>
          <w:szCs w:val="28"/>
        </w:rPr>
      </w:pPr>
    </w:p>
    <w:p w:rsidR="00943B56" w:rsidRDefault="00943B56" w:rsidP="00943B56">
      <w:pPr>
        <w:rPr>
          <w:rFonts w:ascii="Comic Sans MS" w:hAnsi="Comic Sans MS"/>
          <w:b/>
          <w:sz w:val="28"/>
          <w:szCs w:val="28"/>
        </w:rPr>
      </w:pPr>
    </w:p>
    <w:p w:rsidR="00A9728C" w:rsidRDefault="00A9728C" w:rsidP="00943B56">
      <w:pPr>
        <w:rPr>
          <w:rFonts w:ascii="Comic Sans MS" w:hAnsi="Comic Sans MS"/>
          <w:b/>
          <w:sz w:val="28"/>
          <w:szCs w:val="28"/>
        </w:rPr>
      </w:pPr>
    </w:p>
    <w:p w:rsidR="00943B56" w:rsidRDefault="00943B56" w:rsidP="00943B56">
      <w:pPr>
        <w:jc w:val="right"/>
        <w:rPr>
          <w:rFonts w:ascii="Comic Sans MS" w:hAnsi="Comic Sans MS"/>
          <w:b/>
          <w:sz w:val="28"/>
          <w:szCs w:val="28"/>
        </w:rPr>
      </w:pPr>
      <w:r>
        <w:rPr>
          <w:rFonts w:ascii="Comic Sans MS" w:hAnsi="Comic Sans MS"/>
          <w:b/>
          <w:sz w:val="28"/>
          <w:szCs w:val="28"/>
        </w:rPr>
        <w:t>Appendix 2</w:t>
      </w:r>
    </w:p>
    <w:p w:rsidR="00943B56" w:rsidRPr="00943B56" w:rsidRDefault="00943B56" w:rsidP="00943B56">
      <w:pPr>
        <w:spacing w:before="100" w:beforeAutospacing="1" w:after="100" w:afterAutospacing="1" w:line="240" w:lineRule="auto"/>
        <w:outlineLvl w:val="1"/>
        <w:rPr>
          <w:rFonts w:ascii="Comic Sans MS" w:eastAsia="Times New Roman" w:hAnsi="Comic Sans MS" w:cs="Times New Roman"/>
          <w:b/>
          <w:bCs/>
          <w:sz w:val="36"/>
          <w:szCs w:val="36"/>
          <w:lang w:val="en" w:eastAsia="en-GB"/>
        </w:rPr>
      </w:pPr>
      <w:r w:rsidRPr="00943B56">
        <w:rPr>
          <w:rFonts w:ascii="Comic Sans MS" w:eastAsia="Times New Roman" w:hAnsi="Comic Sans MS" w:cs="Times New Roman"/>
          <w:b/>
          <w:bCs/>
          <w:sz w:val="36"/>
          <w:szCs w:val="36"/>
          <w:lang w:val="en" w:eastAsia="en-GB"/>
        </w:rPr>
        <w:t>Clinically vulnerable people</w:t>
      </w:r>
    </w:p>
    <w:p w:rsidR="00943B56" w:rsidRP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 xml:space="preserve">If you have any of the following health conditions, you are clinically vulnerable, meaning you are at higher risk of severe illness from coronavirus. You are advised to stay at home as much as possible and, if you do go out, take particular care to </w:t>
      </w:r>
      <w:proofErr w:type="spellStart"/>
      <w:r w:rsidRPr="00943B56">
        <w:rPr>
          <w:rFonts w:ascii="Comic Sans MS" w:eastAsia="Times New Roman" w:hAnsi="Comic Sans MS" w:cs="Times New Roman"/>
          <w:sz w:val="24"/>
          <w:szCs w:val="24"/>
          <w:lang w:val="en" w:eastAsia="en-GB"/>
        </w:rPr>
        <w:t>minimise</w:t>
      </w:r>
      <w:proofErr w:type="spellEnd"/>
      <w:r w:rsidRPr="00943B56">
        <w:rPr>
          <w:rFonts w:ascii="Comic Sans MS" w:eastAsia="Times New Roman" w:hAnsi="Comic Sans MS" w:cs="Times New Roman"/>
          <w:sz w:val="24"/>
          <w:szCs w:val="24"/>
          <w:lang w:val="en" w:eastAsia="en-GB"/>
        </w:rPr>
        <w:t xml:space="preserve"> contact with others outside your household.</w:t>
      </w:r>
    </w:p>
    <w:p w:rsidR="00943B56" w:rsidRPr="00943B56" w:rsidRDefault="00943B56" w:rsidP="00943B56">
      <w:p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Clinically vulnerable people are those who are:</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aged 70 or older (regardless of medical conditions)</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 xml:space="preserve">under 70 with an underlying health condition listed below (that is, anyone instructed to get a flu jab </w:t>
      </w:r>
      <w:r w:rsidR="000C7B20">
        <w:rPr>
          <w:rFonts w:ascii="Comic Sans MS" w:eastAsia="Times New Roman" w:hAnsi="Comic Sans MS" w:cs="Times New Roman"/>
          <w:sz w:val="24"/>
          <w:szCs w:val="24"/>
          <w:lang w:val="en" w:eastAsia="en-GB"/>
        </w:rPr>
        <w:t>by GP letter each year</w:t>
      </w:r>
      <w:r w:rsidRPr="00943B56">
        <w:rPr>
          <w:rFonts w:ascii="Comic Sans MS" w:eastAsia="Times New Roman" w:hAnsi="Comic Sans MS" w:cs="Times New Roman"/>
          <w:sz w:val="24"/>
          <w:szCs w:val="24"/>
          <w:lang w:val="en" w:eastAsia="en-GB"/>
        </w:rPr>
        <w:t>):</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chronic (long-term) mild to moderate respiratory diseases, such as asthma, chronic obstructive pulmonary disease (COPD), emphysema or bronchitis</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chronic heart disease, such as heart failure</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chronic kidney disease</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chronic liver disease, such as hepatitis</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 xml:space="preserve">chronic neurological conditions, such as Parkinson’s disease, motor </w:t>
      </w:r>
      <w:proofErr w:type="spellStart"/>
      <w:r w:rsidRPr="00943B56">
        <w:rPr>
          <w:rFonts w:ascii="Comic Sans MS" w:eastAsia="Times New Roman" w:hAnsi="Comic Sans MS" w:cs="Times New Roman"/>
          <w:sz w:val="24"/>
          <w:szCs w:val="24"/>
          <w:lang w:val="en" w:eastAsia="en-GB"/>
        </w:rPr>
        <w:t>neurone</w:t>
      </w:r>
      <w:proofErr w:type="spellEnd"/>
      <w:r w:rsidRPr="00943B56">
        <w:rPr>
          <w:rFonts w:ascii="Comic Sans MS" w:eastAsia="Times New Roman" w:hAnsi="Comic Sans MS" w:cs="Times New Roman"/>
          <w:sz w:val="24"/>
          <w:szCs w:val="24"/>
          <w:lang w:val="en" w:eastAsia="en-GB"/>
        </w:rPr>
        <w:t xml:space="preserve"> disease, multiple sclerosis (MS), or cerebral palsy</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diabetes</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a weakened immune system as the result of certain conditions, treatments like chemotherapy, or medicines such as steroid tablets</w:t>
      </w:r>
    </w:p>
    <w:p w:rsidR="00943B56" w:rsidRP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being seriously overweight (a body mass index (BMI) of 40 or above)</w:t>
      </w:r>
    </w:p>
    <w:p w:rsidR="00943B56" w:rsidRDefault="00943B56" w:rsidP="00943B56">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GB"/>
        </w:rPr>
      </w:pPr>
      <w:r w:rsidRPr="00943B56">
        <w:rPr>
          <w:rFonts w:ascii="Comic Sans MS" w:eastAsia="Times New Roman" w:hAnsi="Comic Sans MS" w:cs="Times New Roman"/>
          <w:sz w:val="24"/>
          <w:szCs w:val="24"/>
          <w:lang w:val="en" w:eastAsia="en-GB"/>
        </w:rPr>
        <w:t>pregnant women</w:t>
      </w: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jc w:val="right"/>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Appendix 3</w:t>
      </w:r>
    </w:p>
    <w:p w:rsidR="00444B15" w:rsidRDefault="00444B15" w:rsidP="00444B15">
      <w:pPr>
        <w:spacing w:before="100" w:beforeAutospacing="1" w:after="100" w:afterAutospacing="1" w:line="240" w:lineRule="auto"/>
        <w:jc w:val="center"/>
        <w:rPr>
          <w:rFonts w:ascii="Comic Sans MS" w:eastAsia="Times New Roman" w:hAnsi="Comic Sans MS" w:cs="Times New Roman"/>
          <w:b/>
          <w:sz w:val="24"/>
          <w:szCs w:val="24"/>
          <w:lang w:val="en" w:eastAsia="en-GB"/>
        </w:rPr>
      </w:pPr>
      <w:r>
        <w:rPr>
          <w:rFonts w:ascii="Comic Sans MS" w:eastAsia="Times New Roman" w:hAnsi="Comic Sans MS" w:cs="Times New Roman"/>
          <w:b/>
          <w:sz w:val="24"/>
          <w:szCs w:val="24"/>
          <w:lang w:val="en" w:eastAsia="en-GB"/>
        </w:rPr>
        <w:t>Staff Attendance Exemption Form</w:t>
      </w: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roofErr w:type="gramStart"/>
      <w:r w:rsidRPr="00444B15">
        <w:rPr>
          <w:rFonts w:ascii="Comic Sans MS" w:eastAsia="Times New Roman" w:hAnsi="Comic Sans MS" w:cs="Times New Roman"/>
          <w:sz w:val="24"/>
          <w:szCs w:val="24"/>
          <w:lang w:val="en" w:eastAsia="en-GB"/>
        </w:rPr>
        <w:t>Name:_</w:t>
      </w:r>
      <w:proofErr w:type="gramEnd"/>
      <w:r w:rsidRPr="00444B15">
        <w:rPr>
          <w:rFonts w:ascii="Comic Sans MS" w:eastAsia="Times New Roman" w:hAnsi="Comic Sans MS" w:cs="Times New Roman"/>
          <w:sz w:val="24"/>
          <w:szCs w:val="24"/>
          <w:lang w:val="en" w:eastAsia="en-GB"/>
        </w:rPr>
        <w:t>______________________</w:t>
      </w:r>
      <w:r>
        <w:rPr>
          <w:rFonts w:ascii="Comic Sans MS" w:eastAsia="Times New Roman" w:hAnsi="Comic Sans MS" w:cs="Times New Roman"/>
          <w:sz w:val="24"/>
          <w:szCs w:val="24"/>
          <w:lang w:val="en" w:eastAsia="en-GB"/>
        </w:rPr>
        <w:t>____________________________</w:t>
      </w:r>
    </w:p>
    <w:tbl>
      <w:tblPr>
        <w:tblStyle w:val="TableGrid"/>
        <w:tblW w:w="0" w:type="auto"/>
        <w:tblLook w:val="04A0" w:firstRow="1" w:lastRow="0" w:firstColumn="1" w:lastColumn="0" w:noHBand="0" w:noVBand="1"/>
      </w:tblPr>
      <w:tblGrid>
        <w:gridCol w:w="4508"/>
        <w:gridCol w:w="4508"/>
      </w:tblGrid>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Contact Phone No:</w:t>
            </w:r>
          </w:p>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r>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Extremely Clinically Vulnerable</w:t>
            </w:r>
          </w:p>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Yes/No</w:t>
            </w:r>
          </w:p>
        </w:tc>
      </w:tr>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Clinical</w:t>
            </w:r>
            <w:r>
              <w:rPr>
                <w:rFonts w:ascii="Comic Sans MS" w:eastAsia="Times New Roman" w:hAnsi="Comic Sans MS" w:cs="Times New Roman"/>
                <w:sz w:val="24"/>
                <w:szCs w:val="24"/>
                <w:lang w:val="en" w:eastAsia="en-GB"/>
              </w:rPr>
              <w:t>ly</w:t>
            </w:r>
            <w:r>
              <w:rPr>
                <w:rFonts w:ascii="Comic Sans MS" w:eastAsia="Times New Roman" w:hAnsi="Comic Sans MS" w:cs="Times New Roman"/>
                <w:sz w:val="24"/>
                <w:szCs w:val="24"/>
                <w:lang w:val="en" w:eastAsia="en-GB"/>
              </w:rPr>
              <w:t xml:space="preserve"> Vulnerable</w:t>
            </w:r>
          </w:p>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Yes/No</w:t>
            </w:r>
          </w:p>
        </w:tc>
      </w:tr>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 xml:space="preserve">Shielding Family member in same household who is extremely </w:t>
            </w:r>
            <w:r>
              <w:rPr>
                <w:rFonts w:ascii="Comic Sans MS" w:eastAsia="Times New Roman" w:hAnsi="Comic Sans MS" w:cs="Times New Roman"/>
                <w:sz w:val="24"/>
                <w:szCs w:val="24"/>
                <w:lang w:val="en" w:eastAsia="en-GB"/>
              </w:rPr>
              <w:t>Clinical</w:t>
            </w:r>
            <w:r>
              <w:rPr>
                <w:rFonts w:ascii="Comic Sans MS" w:eastAsia="Times New Roman" w:hAnsi="Comic Sans MS" w:cs="Times New Roman"/>
                <w:sz w:val="24"/>
                <w:szCs w:val="24"/>
                <w:lang w:val="en" w:eastAsia="en-GB"/>
              </w:rPr>
              <w:t>ly</w:t>
            </w:r>
            <w:r>
              <w:rPr>
                <w:rFonts w:ascii="Comic Sans MS" w:eastAsia="Times New Roman" w:hAnsi="Comic Sans MS" w:cs="Times New Roman"/>
                <w:sz w:val="24"/>
                <w:szCs w:val="24"/>
                <w:lang w:val="en" w:eastAsia="en-GB"/>
              </w:rPr>
              <w:t xml:space="preserve"> Vulnerable</w:t>
            </w: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Yes/No</w:t>
            </w:r>
          </w:p>
        </w:tc>
      </w:tr>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Condition</w:t>
            </w:r>
          </w:p>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r>
      <w:tr w:rsidR="00444B15" w:rsidTr="00444B15">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GP’s Name, address &amp; phone number</w:t>
            </w:r>
          </w:p>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c>
          <w:tcPr>
            <w:tcW w:w="4508" w:type="dxa"/>
          </w:tcPr>
          <w:p w:rsidR="00444B15" w:rsidRDefault="00444B15" w:rsidP="00444B15">
            <w:pPr>
              <w:spacing w:before="100" w:beforeAutospacing="1" w:after="100" w:afterAutospacing="1"/>
              <w:rPr>
                <w:rFonts w:ascii="Comic Sans MS" w:eastAsia="Times New Roman" w:hAnsi="Comic Sans MS" w:cs="Times New Roman"/>
                <w:sz w:val="24"/>
                <w:szCs w:val="24"/>
                <w:lang w:val="en" w:eastAsia="en-GB"/>
              </w:rPr>
            </w:pPr>
          </w:p>
        </w:tc>
      </w:tr>
    </w:tbl>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Signed________________________ (</w:t>
      </w:r>
      <w:proofErr w:type="gramStart"/>
      <w:r>
        <w:rPr>
          <w:rFonts w:ascii="Comic Sans MS" w:eastAsia="Times New Roman" w:hAnsi="Comic Sans MS" w:cs="Times New Roman"/>
          <w:sz w:val="24"/>
          <w:szCs w:val="24"/>
          <w:lang w:val="en" w:eastAsia="en-GB"/>
        </w:rPr>
        <w:t>GP)  Date</w:t>
      </w:r>
      <w:proofErr w:type="gramEnd"/>
      <w:r>
        <w:rPr>
          <w:rFonts w:ascii="Comic Sans MS" w:eastAsia="Times New Roman" w:hAnsi="Comic Sans MS" w:cs="Times New Roman"/>
          <w:sz w:val="24"/>
          <w:szCs w:val="24"/>
          <w:lang w:val="en" w:eastAsia="en-GB"/>
        </w:rPr>
        <w:t>_____________</w:t>
      </w:r>
    </w:p>
    <w:p w:rsidR="00444B15"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p>
    <w:p w:rsidR="00444B15" w:rsidRPr="00943B56" w:rsidRDefault="00444B15" w:rsidP="00444B15">
      <w:pPr>
        <w:spacing w:before="100" w:beforeAutospacing="1" w:after="100" w:afterAutospacing="1" w:line="240" w:lineRule="auto"/>
        <w:rPr>
          <w:rFonts w:ascii="Comic Sans MS" w:eastAsia="Times New Roman" w:hAnsi="Comic Sans MS" w:cs="Times New Roman"/>
          <w:sz w:val="24"/>
          <w:szCs w:val="24"/>
          <w:lang w:val="en" w:eastAsia="en-GB"/>
        </w:rPr>
      </w:pPr>
      <w:r>
        <w:rPr>
          <w:rFonts w:ascii="Comic Sans MS" w:eastAsia="Times New Roman" w:hAnsi="Comic Sans MS" w:cs="Times New Roman"/>
          <w:sz w:val="24"/>
          <w:szCs w:val="24"/>
          <w:lang w:val="en" w:eastAsia="en-GB"/>
        </w:rPr>
        <w:t>To be completed and returned to Miss Jordan by 01 June 2020</w:t>
      </w:r>
      <w:bookmarkStart w:id="0" w:name="_GoBack"/>
      <w:bookmarkEnd w:id="0"/>
    </w:p>
    <w:p w:rsidR="00943B56" w:rsidRPr="00943B56" w:rsidRDefault="00943B56" w:rsidP="00943B56">
      <w:pPr>
        <w:jc w:val="right"/>
        <w:rPr>
          <w:rFonts w:ascii="Comic Sans MS" w:hAnsi="Comic Sans MS"/>
          <w:b/>
          <w:sz w:val="28"/>
          <w:szCs w:val="28"/>
        </w:rPr>
      </w:pPr>
    </w:p>
    <w:sectPr w:rsidR="00943B56" w:rsidRPr="00943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E5E56"/>
    <w:multiLevelType w:val="multilevel"/>
    <w:tmpl w:val="87B8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7523D"/>
    <w:multiLevelType w:val="multilevel"/>
    <w:tmpl w:val="6EE0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773037"/>
    <w:multiLevelType w:val="multilevel"/>
    <w:tmpl w:val="F232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2A0F3F"/>
    <w:multiLevelType w:val="multilevel"/>
    <w:tmpl w:val="3C4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060BCD"/>
    <w:multiLevelType w:val="multilevel"/>
    <w:tmpl w:val="D12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56"/>
    <w:rsid w:val="00064EE2"/>
    <w:rsid w:val="000C7B20"/>
    <w:rsid w:val="00444B15"/>
    <w:rsid w:val="0065581F"/>
    <w:rsid w:val="00943B56"/>
    <w:rsid w:val="00A9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19ED"/>
  <w15:chartTrackingRefBased/>
  <w15:docId w15:val="{13AC2743-ED87-45D8-B42C-4688280F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3B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B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3B56"/>
    <w:rPr>
      <w:color w:val="0000FF"/>
      <w:u w:val="single"/>
    </w:rPr>
  </w:style>
  <w:style w:type="character" w:customStyle="1" w:styleId="Heading2Char">
    <w:name w:val="Heading 2 Char"/>
    <w:basedOn w:val="DefaultParagraphFont"/>
    <w:link w:val="Heading2"/>
    <w:uiPriority w:val="9"/>
    <w:rsid w:val="00943B56"/>
    <w:rPr>
      <w:rFonts w:ascii="Times New Roman" w:eastAsia="Times New Roman" w:hAnsi="Times New Roman" w:cs="Times New Roman"/>
      <w:b/>
      <w:bCs/>
      <w:sz w:val="36"/>
      <w:szCs w:val="36"/>
      <w:lang w:eastAsia="en-GB"/>
    </w:rPr>
  </w:style>
  <w:style w:type="table" w:styleId="TableGrid">
    <w:name w:val="Table Grid"/>
    <w:basedOn w:val="TableNormal"/>
    <w:uiPriority w:val="39"/>
    <w:rsid w:val="0044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8922">
      <w:bodyDiv w:val="1"/>
      <w:marLeft w:val="0"/>
      <w:marRight w:val="0"/>
      <w:marTop w:val="0"/>
      <w:marBottom w:val="0"/>
      <w:divBdr>
        <w:top w:val="none" w:sz="0" w:space="0" w:color="auto"/>
        <w:left w:val="none" w:sz="0" w:space="0" w:color="auto"/>
        <w:bottom w:val="none" w:sz="0" w:space="0" w:color="auto"/>
        <w:right w:val="none" w:sz="0" w:space="0" w:color="auto"/>
      </w:divBdr>
      <w:divsChild>
        <w:div w:id="1476949381">
          <w:marLeft w:val="0"/>
          <w:marRight w:val="0"/>
          <w:marTop w:val="0"/>
          <w:marBottom w:val="0"/>
          <w:divBdr>
            <w:top w:val="none" w:sz="0" w:space="0" w:color="auto"/>
            <w:left w:val="none" w:sz="0" w:space="0" w:color="auto"/>
            <w:bottom w:val="none" w:sz="0" w:space="0" w:color="auto"/>
            <w:right w:val="none" w:sz="0" w:space="0" w:color="auto"/>
          </w:divBdr>
          <w:divsChild>
            <w:div w:id="951934691">
              <w:marLeft w:val="0"/>
              <w:marRight w:val="0"/>
              <w:marTop w:val="0"/>
              <w:marBottom w:val="0"/>
              <w:divBdr>
                <w:top w:val="none" w:sz="0" w:space="0" w:color="auto"/>
                <w:left w:val="none" w:sz="0" w:space="0" w:color="auto"/>
                <w:bottom w:val="none" w:sz="0" w:space="0" w:color="auto"/>
                <w:right w:val="none" w:sz="0" w:space="0" w:color="auto"/>
              </w:divBdr>
              <w:divsChild>
                <w:div w:id="145710658">
                  <w:marLeft w:val="0"/>
                  <w:marRight w:val="0"/>
                  <w:marTop w:val="0"/>
                  <w:marBottom w:val="0"/>
                  <w:divBdr>
                    <w:top w:val="none" w:sz="0" w:space="0" w:color="auto"/>
                    <w:left w:val="none" w:sz="0" w:space="0" w:color="auto"/>
                    <w:bottom w:val="none" w:sz="0" w:space="0" w:color="auto"/>
                    <w:right w:val="none" w:sz="0" w:space="0" w:color="auto"/>
                  </w:divBdr>
                  <w:divsChild>
                    <w:div w:id="1624993536">
                      <w:marLeft w:val="0"/>
                      <w:marRight w:val="0"/>
                      <w:marTop w:val="0"/>
                      <w:marBottom w:val="0"/>
                      <w:divBdr>
                        <w:top w:val="none" w:sz="0" w:space="0" w:color="auto"/>
                        <w:left w:val="none" w:sz="0" w:space="0" w:color="auto"/>
                        <w:bottom w:val="none" w:sz="0" w:space="0" w:color="auto"/>
                        <w:right w:val="none" w:sz="0" w:space="0" w:color="auto"/>
                      </w:divBdr>
                      <w:divsChild>
                        <w:div w:id="1934314467">
                          <w:marLeft w:val="0"/>
                          <w:marRight w:val="0"/>
                          <w:marTop w:val="0"/>
                          <w:marBottom w:val="0"/>
                          <w:divBdr>
                            <w:top w:val="none" w:sz="0" w:space="0" w:color="auto"/>
                            <w:left w:val="none" w:sz="0" w:space="0" w:color="auto"/>
                            <w:bottom w:val="none" w:sz="0" w:space="0" w:color="auto"/>
                            <w:right w:val="none" w:sz="0" w:space="0" w:color="auto"/>
                          </w:divBdr>
                          <w:divsChild>
                            <w:div w:id="15057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08989">
      <w:bodyDiv w:val="1"/>
      <w:marLeft w:val="0"/>
      <w:marRight w:val="0"/>
      <w:marTop w:val="0"/>
      <w:marBottom w:val="0"/>
      <w:divBdr>
        <w:top w:val="none" w:sz="0" w:space="0" w:color="auto"/>
        <w:left w:val="none" w:sz="0" w:space="0" w:color="auto"/>
        <w:bottom w:val="none" w:sz="0" w:space="0" w:color="auto"/>
        <w:right w:val="none" w:sz="0" w:space="0" w:color="auto"/>
      </w:divBdr>
      <w:divsChild>
        <w:div w:id="544368926">
          <w:marLeft w:val="0"/>
          <w:marRight w:val="0"/>
          <w:marTop w:val="0"/>
          <w:marBottom w:val="0"/>
          <w:divBdr>
            <w:top w:val="none" w:sz="0" w:space="0" w:color="auto"/>
            <w:left w:val="none" w:sz="0" w:space="0" w:color="auto"/>
            <w:bottom w:val="none" w:sz="0" w:space="0" w:color="auto"/>
            <w:right w:val="none" w:sz="0" w:space="0" w:color="auto"/>
          </w:divBdr>
          <w:divsChild>
            <w:div w:id="1563979404">
              <w:marLeft w:val="0"/>
              <w:marRight w:val="0"/>
              <w:marTop w:val="0"/>
              <w:marBottom w:val="0"/>
              <w:divBdr>
                <w:top w:val="none" w:sz="0" w:space="0" w:color="auto"/>
                <w:left w:val="none" w:sz="0" w:space="0" w:color="auto"/>
                <w:bottom w:val="none" w:sz="0" w:space="0" w:color="auto"/>
                <w:right w:val="none" w:sz="0" w:space="0" w:color="auto"/>
              </w:divBdr>
              <w:divsChild>
                <w:div w:id="1761952171">
                  <w:marLeft w:val="0"/>
                  <w:marRight w:val="0"/>
                  <w:marTop w:val="0"/>
                  <w:marBottom w:val="0"/>
                  <w:divBdr>
                    <w:top w:val="none" w:sz="0" w:space="0" w:color="auto"/>
                    <w:left w:val="none" w:sz="0" w:space="0" w:color="auto"/>
                    <w:bottom w:val="none" w:sz="0" w:space="0" w:color="auto"/>
                    <w:right w:val="none" w:sz="0" w:space="0" w:color="auto"/>
                  </w:divBdr>
                  <w:divsChild>
                    <w:div w:id="910192677">
                      <w:marLeft w:val="0"/>
                      <w:marRight w:val="0"/>
                      <w:marTop w:val="0"/>
                      <w:marBottom w:val="0"/>
                      <w:divBdr>
                        <w:top w:val="none" w:sz="0" w:space="0" w:color="auto"/>
                        <w:left w:val="none" w:sz="0" w:space="0" w:color="auto"/>
                        <w:bottom w:val="none" w:sz="0" w:space="0" w:color="auto"/>
                        <w:right w:val="none" w:sz="0" w:space="0" w:color="auto"/>
                      </w:divBdr>
                      <w:divsChild>
                        <w:div w:id="1637488636">
                          <w:marLeft w:val="0"/>
                          <w:marRight w:val="0"/>
                          <w:marTop w:val="0"/>
                          <w:marBottom w:val="0"/>
                          <w:divBdr>
                            <w:top w:val="none" w:sz="0" w:space="0" w:color="auto"/>
                            <w:left w:val="none" w:sz="0" w:space="0" w:color="auto"/>
                            <w:bottom w:val="none" w:sz="0" w:space="0" w:color="auto"/>
                            <w:right w:val="none" w:sz="0" w:space="0" w:color="auto"/>
                          </w:divBdr>
                          <w:divsChild>
                            <w:div w:id="5673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69637">
      <w:bodyDiv w:val="1"/>
      <w:marLeft w:val="0"/>
      <w:marRight w:val="0"/>
      <w:marTop w:val="0"/>
      <w:marBottom w:val="0"/>
      <w:divBdr>
        <w:top w:val="none" w:sz="0" w:space="0" w:color="auto"/>
        <w:left w:val="none" w:sz="0" w:space="0" w:color="auto"/>
        <w:bottom w:val="none" w:sz="0" w:space="0" w:color="auto"/>
        <w:right w:val="none" w:sz="0" w:space="0" w:color="auto"/>
      </w:divBdr>
      <w:divsChild>
        <w:div w:id="2007126418">
          <w:marLeft w:val="0"/>
          <w:marRight w:val="0"/>
          <w:marTop w:val="0"/>
          <w:marBottom w:val="0"/>
          <w:divBdr>
            <w:top w:val="none" w:sz="0" w:space="0" w:color="auto"/>
            <w:left w:val="none" w:sz="0" w:space="0" w:color="auto"/>
            <w:bottom w:val="none" w:sz="0" w:space="0" w:color="auto"/>
            <w:right w:val="none" w:sz="0" w:space="0" w:color="auto"/>
          </w:divBdr>
          <w:divsChild>
            <w:div w:id="285544459">
              <w:marLeft w:val="0"/>
              <w:marRight w:val="0"/>
              <w:marTop w:val="0"/>
              <w:marBottom w:val="0"/>
              <w:divBdr>
                <w:top w:val="none" w:sz="0" w:space="0" w:color="auto"/>
                <w:left w:val="none" w:sz="0" w:space="0" w:color="auto"/>
                <w:bottom w:val="none" w:sz="0" w:space="0" w:color="auto"/>
                <w:right w:val="none" w:sz="0" w:space="0" w:color="auto"/>
              </w:divBdr>
              <w:divsChild>
                <w:div w:id="529344742">
                  <w:marLeft w:val="0"/>
                  <w:marRight w:val="0"/>
                  <w:marTop w:val="0"/>
                  <w:marBottom w:val="0"/>
                  <w:divBdr>
                    <w:top w:val="none" w:sz="0" w:space="0" w:color="auto"/>
                    <w:left w:val="none" w:sz="0" w:space="0" w:color="auto"/>
                    <w:bottom w:val="none" w:sz="0" w:space="0" w:color="auto"/>
                    <w:right w:val="none" w:sz="0" w:space="0" w:color="auto"/>
                  </w:divBdr>
                  <w:divsChild>
                    <w:div w:id="996225465">
                      <w:marLeft w:val="0"/>
                      <w:marRight w:val="0"/>
                      <w:marTop w:val="0"/>
                      <w:marBottom w:val="0"/>
                      <w:divBdr>
                        <w:top w:val="none" w:sz="0" w:space="0" w:color="auto"/>
                        <w:left w:val="none" w:sz="0" w:space="0" w:color="auto"/>
                        <w:bottom w:val="none" w:sz="0" w:space="0" w:color="auto"/>
                        <w:right w:val="none" w:sz="0" w:space="0" w:color="auto"/>
                      </w:divBdr>
                      <w:divsChild>
                        <w:div w:id="1592471387">
                          <w:marLeft w:val="0"/>
                          <w:marRight w:val="0"/>
                          <w:marTop w:val="0"/>
                          <w:marBottom w:val="0"/>
                          <w:divBdr>
                            <w:top w:val="none" w:sz="0" w:space="0" w:color="auto"/>
                            <w:left w:val="none" w:sz="0" w:space="0" w:color="auto"/>
                            <w:bottom w:val="none" w:sz="0" w:space="0" w:color="auto"/>
                            <w:right w:val="none" w:sz="0" w:space="0" w:color="auto"/>
                          </w:divBdr>
                          <w:divsChild>
                            <w:div w:id="551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4F624C72</Template>
  <TotalTime>40</TotalTime>
  <Pages>4</Pages>
  <Words>789</Words>
  <Characters>4500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Clinically extremely vulnerable people</vt:lpstr>
      <vt:lpstr>    Clinically vulnerable people</vt:lpstr>
    </vt:vector>
  </TitlesOfParts>
  <Company>C2k</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JORDAN</dc:creator>
  <cp:keywords/>
  <dc:description/>
  <cp:lastModifiedBy>M JORDAN</cp:lastModifiedBy>
  <cp:revision>1</cp:revision>
  <dcterms:created xsi:type="dcterms:W3CDTF">2020-05-20T10:11:00Z</dcterms:created>
  <dcterms:modified xsi:type="dcterms:W3CDTF">2020-05-20T11:02:00Z</dcterms:modified>
</cp:coreProperties>
</file>