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D6D8" w14:textId="5D3FF9DB" w:rsidR="00C573AA" w:rsidRPr="004B365F" w:rsidRDefault="003731E2" w:rsidP="003731E2">
      <w:pPr>
        <w:jc w:val="center"/>
        <w:rPr>
          <w:b/>
          <w:bCs/>
          <w:color w:val="7030A0"/>
        </w:rPr>
      </w:pPr>
      <w:r w:rsidRPr="004B365F">
        <w:rPr>
          <w:b/>
          <w:bCs/>
          <w:color w:val="7030A0"/>
        </w:rPr>
        <w:t>School Development Plan Survey Results 2022</w:t>
      </w:r>
    </w:p>
    <w:p w14:paraId="73883BB8" w14:textId="62A9DA19" w:rsidR="004846C0" w:rsidRPr="004B365F" w:rsidRDefault="003731E2" w:rsidP="004846C0">
      <w:pPr>
        <w:jc w:val="center"/>
        <w:rPr>
          <w:b/>
          <w:bCs/>
          <w:color w:val="7030A0"/>
        </w:rPr>
      </w:pPr>
      <w:r w:rsidRPr="004B365F">
        <w:rPr>
          <w:b/>
          <w:bCs/>
          <w:color w:val="7030A0"/>
        </w:rPr>
        <w:t xml:space="preserve">Sperrinview </w:t>
      </w:r>
      <w:r w:rsidR="004B365F" w:rsidRPr="004B365F">
        <w:rPr>
          <w:b/>
          <w:bCs/>
          <w:color w:val="7030A0"/>
        </w:rPr>
        <w:t>External Agencies</w:t>
      </w:r>
    </w:p>
    <w:p w14:paraId="53DD31DE" w14:textId="499BA7FC" w:rsidR="009D3621" w:rsidRPr="004B365F" w:rsidRDefault="009D3621" w:rsidP="004846C0">
      <w:pPr>
        <w:rPr>
          <w:b/>
          <w:bCs/>
          <w:color w:val="7030A0"/>
        </w:rPr>
      </w:pPr>
      <w:r w:rsidRPr="004B365F">
        <w:rPr>
          <w:rFonts w:ascii="Ubuntu" w:eastAsia="Times New Roman" w:hAnsi="Ubuntu" w:cs="Times New Roman"/>
          <w:color w:val="7030A0"/>
          <w:sz w:val="27"/>
          <w:szCs w:val="27"/>
          <w:lang w:eastAsia="en-GB"/>
        </w:rPr>
        <w:t>Ethos</w:t>
      </w:r>
    </w:p>
    <w:p w14:paraId="628C04E9" w14:textId="4BAD2CED" w:rsidR="000A4D8E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1. </w:t>
      </w:r>
      <w:r w:rsidR="004B365F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What is your relationship to our school?</w:t>
      </w:r>
    </w:p>
    <w:p w14:paraId="43E50B85" w14:textId="42D6D996" w:rsidR="000A4D8E" w:rsidRPr="004B365F" w:rsidRDefault="009D3621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</w:t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Education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B365F"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66.67</w:t>
      </w:r>
      <w:r w:rsidR="000A4D8E"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</w:t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Business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0A4D8E"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</w:t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Health</w:t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B365F"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33.33%</w:t>
      </w:r>
      <w:r w:rsidR="000A4D8E"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</w:t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Sport</w:t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0%</w:t>
      </w:r>
      <w:r w:rsidRPr="004B365F">
        <w:rPr>
          <w:rFonts w:ascii="Ubuntu" w:eastAsia="Times New Roman" w:hAnsi="Ubuntu" w:cs="Times New Roman"/>
          <w:color w:val="7030A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</w:t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Other</w:t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4B365F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0%</w:t>
      </w:r>
    </w:p>
    <w:p w14:paraId="7201AB4B" w14:textId="77777777" w:rsidR="000A4D8E" w:rsidRDefault="000A4D8E" w:rsidP="009D3621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451553D5" w14:textId="7FB37D9A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2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 w:rsidR="004B365F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What are the benefits of your link with us?</w:t>
      </w:r>
    </w:p>
    <w:p w14:paraId="54F1C63F" w14:textId="77777777" w:rsidR="004B365F" w:rsidRDefault="000A4D8E" w:rsidP="000A4D8E">
      <w:pPr>
        <w:spacing w:after="0" w:line="240" w:lineRule="auto"/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</w:p>
    <w:p w14:paraId="5440DBAA" w14:textId="4509C76C" w:rsidR="004B365F" w:rsidRPr="004B365F" w:rsidRDefault="004B365F" w:rsidP="004B365F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Good relationships with school staff – better ongoing communication with issues for children on our caseload.</w:t>
      </w:r>
    </w:p>
    <w:p w14:paraId="1755C9BD" w14:textId="04762AE2" w:rsidR="004B365F" w:rsidRPr="004B365F" w:rsidRDefault="004B365F" w:rsidP="004B365F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Staff </w:t>
      </w:r>
      <w:proofErr w:type="gramStart"/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are able to</w:t>
      </w:r>
      <w:proofErr w:type="gramEnd"/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 contact school at any time.</w:t>
      </w:r>
    </w:p>
    <w:p w14:paraId="4457C38B" w14:textId="5E9A4821" w:rsidR="004B365F" w:rsidRPr="004B365F" w:rsidRDefault="004B365F" w:rsidP="004B365F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I am inspired by the dedication of the </w:t>
      </w:r>
      <w:proofErr w:type="gramStart"/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Principal</w:t>
      </w:r>
      <w:proofErr w:type="gramEnd"/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 and staff of Sperrinview.  We work in partnership to facilitate the placement of pupils into the correct setting to meet their special educational needs.</w:t>
      </w:r>
    </w:p>
    <w:p w14:paraId="5FCDFFAA" w14:textId="2933CB1C" w:rsidR="004B365F" w:rsidRPr="004B365F" w:rsidRDefault="004B365F" w:rsidP="004B365F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Working together to support children and young </w:t>
      </w:r>
      <w:proofErr w:type="gramStart"/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people</w:t>
      </w:r>
      <w:proofErr w:type="gramEnd"/>
    </w:p>
    <w:p w14:paraId="4303C2B2" w14:textId="1A5D9C09" w:rsidR="004B365F" w:rsidRPr="004B365F" w:rsidRDefault="004B365F" w:rsidP="004B365F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hAnsi="Ubuntu"/>
          <w:b/>
          <w:bCs/>
          <w:color w:val="7030A0"/>
          <w:sz w:val="18"/>
          <w:szCs w:val="18"/>
          <w:shd w:val="clear" w:color="auto" w:fill="FFFFFF"/>
        </w:rPr>
        <w:t>We provide advice and guidance for young people and their parents/guardians regarding support during and beyond education. Over many years we have built a solid relationship with the school, it's staff, pupils and parents and other agencies linked to the Transition of young people from school to adult life.</w:t>
      </w:r>
    </w:p>
    <w:p w14:paraId="5858B811" w14:textId="338DC08B" w:rsidR="004B365F" w:rsidRPr="004B365F" w:rsidRDefault="004B365F" w:rsidP="004B365F">
      <w:pPr>
        <w:pStyle w:val="ListParagraph"/>
        <w:numPr>
          <w:ilvl w:val="0"/>
          <w:numId w:val="1"/>
        </w:numPr>
        <w:spacing w:after="0" w:line="240" w:lineRule="auto"/>
        <w:rPr>
          <w:rFonts w:ascii="Ubuntu" w:hAnsi="Ubuntu"/>
          <w:b/>
          <w:bCs/>
          <w:color w:val="7030A0"/>
          <w:sz w:val="18"/>
          <w:szCs w:val="18"/>
          <w:shd w:val="clear" w:color="auto" w:fill="FFFFFF"/>
        </w:rPr>
      </w:pPr>
      <w:r w:rsidRPr="004B365F">
        <w:rPr>
          <w:rFonts w:ascii="Ubuntu" w:hAnsi="Ubuntu"/>
          <w:b/>
          <w:bCs/>
          <w:color w:val="7030A0"/>
          <w:sz w:val="18"/>
          <w:szCs w:val="18"/>
          <w:shd w:val="clear" w:color="auto" w:fill="FFFFFF"/>
        </w:rPr>
        <w:t>Increased confidence in policing, keeping the vulnerable safe.</w:t>
      </w:r>
    </w:p>
    <w:p w14:paraId="60207620" w14:textId="23344829" w:rsidR="004B365F" w:rsidRPr="004B365F" w:rsidRDefault="004B365F" w:rsidP="004B365F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hAnsi="Ubuntu"/>
          <w:b/>
          <w:bCs/>
          <w:color w:val="7030A0"/>
          <w:sz w:val="18"/>
          <w:szCs w:val="18"/>
          <w:shd w:val="clear" w:color="auto" w:fill="FFFFFF"/>
        </w:rPr>
        <w:t xml:space="preserve">As a new Principal in Special, Paula has given me invaluable insights and advice over the past 10 months through our Principal Group. Her staff have also fed into </w:t>
      </w:r>
      <w:proofErr w:type="gramStart"/>
      <w:r w:rsidRPr="004B365F">
        <w:rPr>
          <w:rFonts w:ascii="Ubuntu" w:hAnsi="Ubuntu"/>
          <w:b/>
          <w:bCs/>
          <w:color w:val="7030A0"/>
          <w:sz w:val="18"/>
          <w:szCs w:val="18"/>
          <w:shd w:val="clear" w:color="auto" w:fill="FFFFFF"/>
        </w:rPr>
        <w:t>all of</w:t>
      </w:r>
      <w:proofErr w:type="gramEnd"/>
      <w:r w:rsidRPr="004B365F">
        <w:rPr>
          <w:rFonts w:ascii="Ubuntu" w:hAnsi="Ubuntu"/>
          <w:b/>
          <w:bCs/>
          <w:color w:val="7030A0"/>
          <w:sz w:val="18"/>
          <w:szCs w:val="18"/>
          <w:shd w:val="clear" w:color="auto" w:fill="FFFFFF"/>
        </w:rPr>
        <w:t xml:space="preserve"> the cluster groups, leading to collaboration and sharing of good practice. This is having a massive impact into the school improvement work going on at Ceara and ultimately leading to a Maldives improvement in the pupils' experiences.</w:t>
      </w:r>
    </w:p>
    <w:p w14:paraId="27C12324" w14:textId="58F08931" w:rsidR="004B365F" w:rsidRDefault="004B365F" w:rsidP="004B365F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1ECBF286" w14:textId="573842B2" w:rsidR="004B365F" w:rsidRDefault="004B365F" w:rsidP="004B365F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3.  What are the disadvantages of your link with us?</w:t>
      </w:r>
    </w:p>
    <w:p w14:paraId="24639470" w14:textId="56F48C2A" w:rsidR="004B365F" w:rsidRDefault="004B365F" w:rsidP="004B365F">
      <w:pPr>
        <w:spacing w:after="0" w:line="240" w:lineRule="auto"/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  <w:t>Answers:</w:t>
      </w:r>
    </w:p>
    <w:p w14:paraId="7EB1FE52" w14:textId="03828ABA" w:rsidR="004B365F" w:rsidRPr="004B365F" w:rsidRDefault="004B365F" w:rsidP="004B365F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At present the only disadvantage I have is being unable to attend meetings in person and personally meet with parents due to the restrictions of working remotely.</w:t>
      </w:r>
    </w:p>
    <w:p w14:paraId="4210C515" w14:textId="2A2E168F" w:rsidR="004B365F" w:rsidRPr="004B365F" w:rsidRDefault="004B365F" w:rsidP="004B365F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None</w:t>
      </w:r>
    </w:p>
    <w:p w14:paraId="45242C8A" w14:textId="6DDED58A" w:rsidR="004B365F" w:rsidRPr="004B365F" w:rsidRDefault="004B365F" w:rsidP="004B365F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None</w:t>
      </w:r>
    </w:p>
    <w:p w14:paraId="18B304FF" w14:textId="7C5915E6" w:rsidR="004B365F" w:rsidRPr="004B365F" w:rsidRDefault="004B365F" w:rsidP="004B365F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None</w:t>
      </w:r>
    </w:p>
    <w:p w14:paraId="00AA1551" w14:textId="1E5A186F" w:rsidR="004B365F" w:rsidRPr="004B365F" w:rsidRDefault="004B365F" w:rsidP="004B365F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4B365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None</w:t>
      </w:r>
    </w:p>
    <w:p w14:paraId="01681B11" w14:textId="42662A9A" w:rsidR="004B365F" w:rsidRPr="009E26B6" w:rsidRDefault="009E26B6" w:rsidP="004B365F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>
        <w:rPr>
          <w:rFonts w:ascii="Ubuntu" w:hAnsi="Ubuntu"/>
          <w:b/>
          <w:bCs/>
          <w:color w:val="7030A0"/>
          <w:sz w:val="18"/>
          <w:szCs w:val="18"/>
          <w:shd w:val="clear" w:color="auto" w:fill="FFFFFF"/>
        </w:rPr>
        <w:t>L</w:t>
      </w:r>
      <w:r w:rsidR="004B365F" w:rsidRPr="004B365F">
        <w:rPr>
          <w:rFonts w:ascii="Ubuntu" w:hAnsi="Ubuntu"/>
          <w:b/>
          <w:bCs/>
          <w:color w:val="7030A0"/>
          <w:sz w:val="18"/>
          <w:szCs w:val="18"/>
          <w:shd w:val="clear" w:color="auto" w:fill="FFFFFF"/>
        </w:rPr>
        <w:t>ack of clarity about our role and lack of agreed structures for working together </w:t>
      </w:r>
    </w:p>
    <w:p w14:paraId="647D2B49" w14:textId="596FF99B" w:rsidR="009E26B6" w:rsidRDefault="009E26B6" w:rsidP="009E26B6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3E123CC9" w14:textId="68640C88" w:rsidR="009E26B6" w:rsidRDefault="009E26B6" w:rsidP="009E26B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4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.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It is easy to get information from the school</w:t>
      </w:r>
    </w:p>
    <w:p w14:paraId="5CB2CD06" w14:textId="6879C193" w:rsidR="009E26B6" w:rsidRDefault="009E26B6" w:rsidP="009E26B6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83.33%</w:t>
      </w:r>
      <w:r w:rsidRPr="009E26B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16.67</w:t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   Neither </w:t>
      </w:r>
      <w:proofErr w:type="gramStart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Agree</w:t>
      </w:r>
      <w:proofErr w:type="gramEnd"/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 xml:space="preserve">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</w:t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0%</w:t>
      </w:r>
    </w:p>
    <w:p w14:paraId="38786D6B" w14:textId="77777777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FF0000"/>
          <w:sz w:val="18"/>
          <w:szCs w:val="18"/>
          <w:shd w:val="clear" w:color="auto" w:fill="FFFFFF"/>
          <w:lang w:eastAsia="en-GB"/>
        </w:rPr>
      </w:pPr>
    </w:p>
    <w:p w14:paraId="7F0A71D1" w14:textId="3D1304FA" w:rsidR="000A4D8E" w:rsidRDefault="009E26B6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5.</w:t>
      </w:r>
      <w:r w:rsidR="000A4D8E"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The school communicates effectively with us</w:t>
      </w:r>
    </w:p>
    <w:p w14:paraId="0B131B48" w14:textId="66A3D433" w:rsidR="000A4D8E" w:rsidRDefault="000A4D8E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9E26B6"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83.33%</w:t>
      </w:r>
      <w:r w:rsidRPr="009E26B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</w:t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16.67</w:t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0%</w:t>
      </w:r>
    </w:p>
    <w:p w14:paraId="3786ACDB" w14:textId="4310767E" w:rsidR="009E26B6" w:rsidRDefault="009E26B6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699EA29A" w14:textId="05D0DE31" w:rsidR="009E26B6" w:rsidRDefault="009E26B6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38E8B506" w14:textId="52757BFF" w:rsidR="009E26B6" w:rsidRDefault="009E26B6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0022D728" w14:textId="53A4D420" w:rsidR="009E26B6" w:rsidRDefault="009E26B6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756AAB1C" w14:textId="18335772" w:rsidR="009E26B6" w:rsidRDefault="009E26B6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04AE7713" w14:textId="341AD265" w:rsidR="009E26B6" w:rsidRDefault="009E26B6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040632E7" w14:textId="77777777" w:rsidR="009E26B6" w:rsidRDefault="009E26B6" w:rsidP="000A4D8E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1BAC09B1" w14:textId="2A1E3B44" w:rsidR="009E26B6" w:rsidRDefault="009E26B6" w:rsidP="009E26B6">
      <w:pPr>
        <w:spacing w:after="0" w:line="240" w:lineRule="auto"/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lastRenderedPageBreak/>
        <w:t>6.</w:t>
      </w:r>
      <w:r w:rsidRPr="009D3621"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 xml:space="preserve"> </w:t>
      </w:r>
      <w:r>
        <w:rPr>
          <w:rFonts w:ascii="Ubuntu" w:eastAsia="Times New Roman" w:hAnsi="Ubuntu" w:cs="Times New Roman"/>
          <w:b/>
          <w:bCs/>
          <w:color w:val="333333"/>
          <w:sz w:val="18"/>
          <w:szCs w:val="18"/>
          <w:shd w:val="clear" w:color="auto" w:fill="FFFFFF"/>
          <w:lang w:eastAsia="en-GB"/>
        </w:rPr>
        <w:t>Staff demonstrate a good attitude to our link</w:t>
      </w:r>
    </w:p>
    <w:p w14:paraId="31FC9C99" w14:textId="7162CC4A" w:rsidR="009E26B6" w:rsidRDefault="009E26B6" w:rsidP="009E26B6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Answers: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83.33%</w:t>
      </w:r>
      <w:r w:rsidRPr="009E26B6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16.67</w:t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Neither Agree nor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</w:t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%</w:t>
      </w:r>
      <w:r w:rsidRPr="009D3621">
        <w:rPr>
          <w:rFonts w:ascii="Ubuntu" w:eastAsia="Times New Roman" w:hAnsi="Ubuntu" w:cs="Times New Roman"/>
          <w:color w:val="0070C0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0%</w:t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lang w:eastAsia="en-GB"/>
        </w:rPr>
        <w:br/>
      </w:r>
      <w:r w:rsidRPr="009D3621"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>   Strongly Disagree</w:t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>
        <w:rPr>
          <w:rFonts w:ascii="Ubuntu" w:eastAsia="Times New Roman" w:hAnsi="Ubuntu" w:cs="Times New Roman"/>
          <w:color w:val="333333"/>
          <w:sz w:val="18"/>
          <w:szCs w:val="18"/>
          <w:shd w:val="clear" w:color="auto" w:fill="FFFFFF"/>
          <w:lang w:eastAsia="en-GB"/>
        </w:rPr>
        <w:tab/>
      </w: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0%</w:t>
      </w:r>
    </w:p>
    <w:p w14:paraId="76441E67" w14:textId="2E4F486F" w:rsidR="009E26B6" w:rsidRDefault="009E26B6" w:rsidP="009E26B6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329A9D45" w14:textId="64DF3989" w:rsidR="009E26B6" w:rsidRPr="009E26B6" w:rsidRDefault="009E26B6" w:rsidP="009E26B6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 w:rsidRPr="009E26B6"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7.  Are there any other ways we could support you with the link?</w:t>
      </w:r>
    </w:p>
    <w:p w14:paraId="62AF273E" w14:textId="106D108C" w:rsidR="009E26B6" w:rsidRPr="009E26B6" w:rsidRDefault="009E26B6" w:rsidP="009E26B6">
      <w:pPr>
        <w:spacing w:after="0" w:line="240" w:lineRule="auto"/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</w:pPr>
      <w:r w:rsidRPr="009E26B6"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  <w:t>Answers:</w:t>
      </w:r>
    </w:p>
    <w:p w14:paraId="4320811C" w14:textId="2E770B02" w:rsidR="009E26B6" w:rsidRDefault="009E26B6" w:rsidP="009E26B6">
      <w:pPr>
        <w:pStyle w:val="ListParagraph"/>
        <w:numPr>
          <w:ilvl w:val="0"/>
          <w:numId w:val="3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None</w:t>
      </w:r>
    </w:p>
    <w:p w14:paraId="27EE2498" w14:textId="6E88A5E7" w:rsidR="009E26B6" w:rsidRDefault="009E26B6" w:rsidP="009E26B6">
      <w:pPr>
        <w:pStyle w:val="ListParagraph"/>
        <w:numPr>
          <w:ilvl w:val="0"/>
          <w:numId w:val="3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It would be very difficult to improve</w:t>
      </w:r>
    </w:p>
    <w:p w14:paraId="0B517DAA" w14:textId="17DCBFD4" w:rsidR="009E26B6" w:rsidRDefault="009E26B6" w:rsidP="009E26B6">
      <w:pPr>
        <w:pStyle w:val="ListParagraph"/>
        <w:numPr>
          <w:ilvl w:val="0"/>
          <w:numId w:val="3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Good link/support</w:t>
      </w:r>
    </w:p>
    <w:p w14:paraId="0AB7D56D" w14:textId="6B2F41BB" w:rsidR="009E26B6" w:rsidRDefault="009E26B6" w:rsidP="009E26B6">
      <w:pPr>
        <w:pStyle w:val="ListParagraph"/>
        <w:numPr>
          <w:ilvl w:val="0"/>
          <w:numId w:val="3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No.  The school does everything required and beyond to ensure the provision of an effective transition service for all students</w:t>
      </w:r>
    </w:p>
    <w:p w14:paraId="0EF9A35D" w14:textId="1DFA2CF1" w:rsidR="009E26B6" w:rsidRDefault="009E26B6" w:rsidP="009E26B6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219AE35B" w14:textId="546C8ED5" w:rsidR="009E26B6" w:rsidRDefault="009E26B6" w:rsidP="009E26B6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 xml:space="preserve">8.  What do you feel are the </w:t>
      </w:r>
      <w:proofErr w:type="gramStart"/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particular strengths</w:t>
      </w:r>
      <w:proofErr w:type="gramEnd"/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 xml:space="preserve"> of the school?</w:t>
      </w:r>
    </w:p>
    <w:p w14:paraId="63B06B07" w14:textId="3F97E39C" w:rsidR="009E26B6" w:rsidRDefault="009E26B6" w:rsidP="009E26B6">
      <w:pPr>
        <w:spacing w:after="0" w:line="240" w:lineRule="auto"/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  <w:t>Answers:</w:t>
      </w:r>
    </w:p>
    <w:p w14:paraId="4103A885" w14:textId="51364904" w:rsidR="009E26B6" w:rsidRDefault="009E26B6" w:rsidP="009E26B6">
      <w:pPr>
        <w:pStyle w:val="ListParagraph"/>
        <w:numPr>
          <w:ilvl w:val="0"/>
          <w:numId w:val="4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 w:rsidRPr="009E26B6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Always welcoming with positive attitudes</w:t>
      </w:r>
    </w:p>
    <w:p w14:paraId="2A9BF8F8" w14:textId="7553FAE2" w:rsidR="009E26B6" w:rsidRDefault="009E26B6" w:rsidP="009E26B6">
      <w:pPr>
        <w:pStyle w:val="ListParagraph"/>
        <w:numPr>
          <w:ilvl w:val="0"/>
          <w:numId w:val="4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Their priority is the children and families who </w:t>
      </w:r>
      <w:proofErr w:type="gramStart"/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attend</w:t>
      </w:r>
      <w:proofErr w:type="gramEnd"/>
    </w:p>
    <w:p w14:paraId="31CCAC8F" w14:textId="1AA5C6B7" w:rsidR="009E26B6" w:rsidRDefault="009E26B6" w:rsidP="009E26B6">
      <w:pPr>
        <w:pStyle w:val="ListParagraph"/>
        <w:numPr>
          <w:ilvl w:val="0"/>
          <w:numId w:val="4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The leadership of the </w:t>
      </w:r>
      <w:proofErr w:type="gramStart"/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Principal</w:t>
      </w:r>
      <w:proofErr w:type="gramEnd"/>
    </w:p>
    <w:p w14:paraId="64C50842" w14:textId="0500BE9E" w:rsidR="009E26B6" w:rsidRDefault="009E26B6" w:rsidP="009E26B6">
      <w:pPr>
        <w:pStyle w:val="ListParagraph"/>
        <w:numPr>
          <w:ilvl w:val="0"/>
          <w:numId w:val="4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In my professional opinion, the school provides an individual, </w:t>
      </w:r>
      <w:r w:rsidR="00C5529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person centred approach to </w:t>
      </w:r>
      <w:proofErr w:type="gramStart"/>
      <w:r w:rsidR="00C5529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each and every</w:t>
      </w:r>
      <w:proofErr w:type="gramEnd"/>
      <w:r w:rsidR="00C5529F"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 xml:space="preserve"> student.  The school make each student and parent/guardian a priority and parents feel that the are part of the extended family that is Sperrinview.</w:t>
      </w:r>
    </w:p>
    <w:p w14:paraId="089D61C8" w14:textId="755DFCE3" w:rsidR="00C5529F" w:rsidRDefault="00C5529F" w:rsidP="009E26B6">
      <w:pPr>
        <w:pStyle w:val="ListParagraph"/>
        <w:numPr>
          <w:ilvl w:val="0"/>
          <w:numId w:val="4"/>
        </w:num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  <w:t>The genuine commitment of staff to meeting the needs of their pupils and indeed their families.</w:t>
      </w:r>
    </w:p>
    <w:p w14:paraId="31BB77DF" w14:textId="5752DC67" w:rsidR="00C5529F" w:rsidRDefault="00C5529F" w:rsidP="00C5529F">
      <w:pPr>
        <w:spacing w:after="0" w:line="240" w:lineRule="auto"/>
        <w:rPr>
          <w:rFonts w:ascii="Ubuntu" w:eastAsia="Times New Roman" w:hAnsi="Ubuntu" w:cs="Times New Roman"/>
          <w:b/>
          <w:bCs/>
          <w:color w:val="7030A0"/>
          <w:sz w:val="18"/>
          <w:szCs w:val="18"/>
          <w:shd w:val="clear" w:color="auto" w:fill="FFFFFF"/>
          <w:lang w:eastAsia="en-GB"/>
        </w:rPr>
      </w:pPr>
    </w:p>
    <w:p w14:paraId="20DE3585" w14:textId="6EF69721" w:rsidR="00C5529F" w:rsidRDefault="00C5529F" w:rsidP="00C5529F">
      <w:pPr>
        <w:spacing w:after="0" w:line="240" w:lineRule="auto"/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b/>
          <w:bCs/>
          <w:sz w:val="18"/>
          <w:szCs w:val="18"/>
          <w:shd w:val="clear" w:color="auto" w:fill="FFFFFF"/>
          <w:lang w:eastAsia="en-GB"/>
        </w:rPr>
        <w:t>9.  Please add any comments which you think might help the school to further develop</w:t>
      </w:r>
    </w:p>
    <w:p w14:paraId="0510BDE9" w14:textId="3B6212BA" w:rsidR="00C5529F" w:rsidRDefault="00C5529F" w:rsidP="00C5529F">
      <w:pPr>
        <w:spacing w:after="0" w:line="240" w:lineRule="auto"/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</w:pPr>
      <w:r>
        <w:rPr>
          <w:rFonts w:ascii="Ubuntu" w:eastAsia="Times New Roman" w:hAnsi="Ubuntu" w:cs="Times New Roman"/>
          <w:sz w:val="18"/>
          <w:szCs w:val="18"/>
          <w:shd w:val="clear" w:color="auto" w:fill="FFFFFF"/>
          <w:lang w:eastAsia="en-GB"/>
        </w:rPr>
        <w:t>Answers:</w:t>
      </w:r>
    </w:p>
    <w:tbl>
      <w:tblPr>
        <w:tblW w:w="109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4"/>
      </w:tblGrid>
      <w:tr w:rsidR="00C5529F" w:rsidRPr="00C5529F" w14:paraId="3A118666" w14:textId="77777777" w:rsidTr="00C5529F">
        <w:tc>
          <w:tcPr>
            <w:tcW w:w="0" w:type="auto"/>
            <w:shd w:val="clear" w:color="auto" w:fill="FFFFFF"/>
            <w:vAlign w:val="center"/>
            <w:hideMark/>
          </w:tcPr>
          <w:p w14:paraId="20F04E20" w14:textId="77777777" w:rsidR="00C5529F" w:rsidRPr="00C5529F" w:rsidRDefault="00C5529F" w:rsidP="00C552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5529F">
              <w:rPr>
                <w:rFonts w:ascii="Ubuntu" w:eastAsia="Times New Roman" w:hAnsi="Ubuntu" w:cs="Times New Roman"/>
                <w:b/>
                <w:bCs/>
                <w:color w:val="7030A0"/>
                <w:sz w:val="18"/>
                <w:szCs w:val="18"/>
                <w:lang w:eastAsia="en-GB"/>
              </w:rPr>
              <w:t>Better resourcing from DENI.</w:t>
            </w:r>
          </w:p>
          <w:p w14:paraId="39934161" w14:textId="77777777" w:rsidR="00C5529F" w:rsidRPr="00C5529F" w:rsidRDefault="00C5529F" w:rsidP="00C552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5529F">
              <w:rPr>
                <w:rFonts w:ascii="Ubuntu" w:eastAsia="Times New Roman" w:hAnsi="Ubuntu" w:cs="Times New Roman"/>
                <w:b/>
                <w:bCs/>
                <w:color w:val="7030A0"/>
                <w:sz w:val="18"/>
                <w:szCs w:val="18"/>
                <w:lang w:eastAsia="en-GB"/>
              </w:rPr>
              <w:t>Can’t think of any</w:t>
            </w:r>
          </w:p>
          <w:p w14:paraId="3283681A" w14:textId="77777777" w:rsidR="00C5529F" w:rsidRPr="00C5529F" w:rsidRDefault="00C5529F" w:rsidP="00C552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5529F">
              <w:rPr>
                <w:rFonts w:ascii="Ubuntu" w:eastAsia="Times New Roman" w:hAnsi="Ubuntu" w:cs="Times New Roman"/>
                <w:b/>
                <w:bCs/>
                <w:color w:val="7030A0"/>
                <w:sz w:val="18"/>
                <w:szCs w:val="18"/>
                <w:lang w:eastAsia="en-GB"/>
              </w:rPr>
              <w:t>None</w:t>
            </w:r>
          </w:p>
          <w:p w14:paraId="615BD27E" w14:textId="77777777" w:rsidR="00C5529F" w:rsidRPr="00C5529F" w:rsidRDefault="00C5529F" w:rsidP="00C552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5529F">
              <w:rPr>
                <w:rFonts w:ascii="Ubuntu" w:eastAsia="Times New Roman" w:hAnsi="Ubuntu" w:cs="Times New Roman"/>
                <w:b/>
                <w:bCs/>
                <w:color w:val="7030A0"/>
                <w:sz w:val="18"/>
                <w:szCs w:val="18"/>
                <w:lang w:eastAsia="en-GB"/>
              </w:rPr>
              <w:t>Improved capacity for PBS</w:t>
            </w:r>
          </w:p>
          <w:p w14:paraId="15235344" w14:textId="77777777" w:rsidR="00C5529F" w:rsidRPr="00C5529F" w:rsidRDefault="00C5529F" w:rsidP="00C552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5529F">
              <w:rPr>
                <w:rFonts w:ascii="Ubuntu" w:eastAsia="Times New Roman" w:hAnsi="Ubuntu" w:cs="Times New Roman"/>
                <w:b/>
                <w:bCs/>
                <w:color w:val="7030A0"/>
                <w:sz w:val="18"/>
                <w:szCs w:val="18"/>
                <w:lang w:eastAsia="en-GB"/>
              </w:rPr>
              <w:t>Increased contact with local NPT ward officers</w:t>
            </w:r>
          </w:p>
          <w:p w14:paraId="317474C7" w14:textId="77777777" w:rsidR="00C5529F" w:rsidRDefault="00C5529F" w:rsidP="00C5529F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  <w:p w14:paraId="7B2F2964" w14:textId="269EB437" w:rsidR="00C5529F" w:rsidRPr="00C5529F" w:rsidRDefault="00C5529F" w:rsidP="00C5529F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5529F">
              <w:rPr>
                <w:rFonts w:ascii="Ubuntu" w:eastAsia="Times New Roman" w:hAnsi="Ubuntu" w:cs="Times New Roman"/>
                <w:b/>
                <w:bCs/>
                <w:color w:val="333333"/>
                <w:sz w:val="18"/>
                <w:szCs w:val="18"/>
                <w:lang w:eastAsia="en-GB"/>
              </w:rPr>
              <w:br/>
            </w:r>
          </w:p>
          <w:p w14:paraId="5B53D4A4" w14:textId="1D8C4104" w:rsidR="00C5529F" w:rsidRPr="00C5529F" w:rsidRDefault="00C5529F" w:rsidP="00C5529F">
            <w:pPr>
              <w:spacing w:before="300" w:after="300" w:line="240" w:lineRule="auto"/>
              <w:rPr>
                <w:rFonts w:ascii="Ubuntu" w:eastAsia="Times New Roman" w:hAnsi="Ubuntu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</w:tbl>
    <w:p w14:paraId="03745CC7" w14:textId="13E511B8" w:rsidR="003731E2" w:rsidRPr="00F75D46" w:rsidRDefault="003731E2" w:rsidP="003731E2">
      <w:pPr>
        <w:rPr>
          <w:b/>
          <w:bCs/>
          <w:color w:val="0070C0"/>
        </w:rPr>
      </w:pPr>
    </w:p>
    <w:sectPr w:rsidR="003731E2" w:rsidRPr="00F7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6B9"/>
    <w:multiLevelType w:val="hybridMultilevel"/>
    <w:tmpl w:val="2F925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0916"/>
    <w:multiLevelType w:val="hybridMultilevel"/>
    <w:tmpl w:val="793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7FB9"/>
    <w:multiLevelType w:val="hybridMultilevel"/>
    <w:tmpl w:val="6246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37455"/>
    <w:multiLevelType w:val="hybridMultilevel"/>
    <w:tmpl w:val="4F6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534CA"/>
    <w:multiLevelType w:val="hybridMultilevel"/>
    <w:tmpl w:val="E974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61ABD"/>
    <w:multiLevelType w:val="hybridMultilevel"/>
    <w:tmpl w:val="F1DE6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302281">
    <w:abstractNumId w:val="5"/>
  </w:num>
  <w:num w:numId="2" w16cid:durableId="2048405183">
    <w:abstractNumId w:val="0"/>
  </w:num>
  <w:num w:numId="3" w16cid:durableId="753892343">
    <w:abstractNumId w:val="1"/>
  </w:num>
  <w:num w:numId="4" w16cid:durableId="1328708597">
    <w:abstractNumId w:val="3"/>
  </w:num>
  <w:num w:numId="5" w16cid:durableId="1473669629">
    <w:abstractNumId w:val="4"/>
  </w:num>
  <w:num w:numId="6" w16cid:durableId="1458140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E2"/>
    <w:rsid w:val="000A4D8E"/>
    <w:rsid w:val="002D1862"/>
    <w:rsid w:val="003731E2"/>
    <w:rsid w:val="00454893"/>
    <w:rsid w:val="004846C0"/>
    <w:rsid w:val="004B365F"/>
    <w:rsid w:val="004F3584"/>
    <w:rsid w:val="006D186F"/>
    <w:rsid w:val="007B57A8"/>
    <w:rsid w:val="009D3621"/>
    <w:rsid w:val="009E26B6"/>
    <w:rsid w:val="00AB6936"/>
    <w:rsid w:val="00B5603A"/>
    <w:rsid w:val="00C5529F"/>
    <w:rsid w:val="00C573AA"/>
    <w:rsid w:val="00CB739E"/>
    <w:rsid w:val="00D47D65"/>
    <w:rsid w:val="00E618FD"/>
    <w:rsid w:val="00F7189C"/>
    <w:rsid w:val="00F7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0641"/>
  <w15:chartTrackingRefBased/>
  <w15:docId w15:val="{305864F9-2C09-4A1A-8476-5EC2AB8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31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31E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3621"/>
    <w:rPr>
      <w:b/>
      <w:bCs/>
    </w:rPr>
  </w:style>
  <w:style w:type="paragraph" w:styleId="ListParagraph">
    <w:name w:val="List Paragraph"/>
    <w:basedOn w:val="Normal"/>
    <w:uiPriority w:val="34"/>
    <w:qFormat/>
    <w:rsid w:val="000A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Jordan</dc:creator>
  <cp:keywords/>
  <dc:description/>
  <cp:lastModifiedBy>Paula Jordan</cp:lastModifiedBy>
  <cp:revision>2</cp:revision>
  <dcterms:created xsi:type="dcterms:W3CDTF">2023-02-15T15:16:00Z</dcterms:created>
  <dcterms:modified xsi:type="dcterms:W3CDTF">2023-02-15T15:16:00Z</dcterms:modified>
</cp:coreProperties>
</file>